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516" w:rsidRDefault="007A7BEF">
      <w:pPr>
        <w:spacing w:after="456" w:line="259" w:lineRule="auto"/>
        <w:ind w:left="2" w:firstLine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087880" cy="865632"/>
            <wp:effectExtent l="0" t="0" r="0" b="0"/>
            <wp:docPr id="2109" name="Picture 2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" name="Picture 21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86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6"/>
        </w:rPr>
        <w:t xml:space="preserve">                                                   </w:t>
      </w:r>
      <w:r>
        <w:rPr>
          <w:noProof/>
        </w:rPr>
        <w:drawing>
          <wp:inline distT="0" distB="0" distL="0" distR="0">
            <wp:extent cx="1075944" cy="865632"/>
            <wp:effectExtent l="0" t="0" r="0" b="0"/>
            <wp:docPr id="2110" name="Picture 2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" name="Picture 21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5944" cy="865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516" w:rsidRDefault="007A7BEF">
      <w:pPr>
        <w:spacing w:after="0" w:line="259" w:lineRule="auto"/>
        <w:ind w:left="10" w:right="-2" w:hanging="10"/>
        <w:jc w:val="right"/>
      </w:pPr>
      <w:r>
        <w:rPr>
          <w:rFonts w:ascii="Times New Roman" w:eastAsia="Times New Roman" w:hAnsi="Times New Roman" w:cs="Times New Roman"/>
          <w:b/>
          <w:sz w:val="30"/>
        </w:rPr>
        <w:t xml:space="preserve">  </w:t>
      </w:r>
      <w:r>
        <w:rPr>
          <w:b/>
          <w:sz w:val="30"/>
        </w:rPr>
        <w:t xml:space="preserve">     </w:t>
      </w:r>
      <w:r>
        <w:rPr>
          <w:b/>
          <w:sz w:val="30"/>
          <w:u w:val="single" w:color="000000"/>
        </w:rPr>
        <w:t>Servizio di mediazione linguistica Culturale MLC offerto dal</w:t>
      </w:r>
    </w:p>
    <w:p w:rsidR="006F6516" w:rsidRDefault="007A7BEF">
      <w:pPr>
        <w:spacing w:after="195" w:line="259" w:lineRule="auto"/>
        <w:ind w:left="10" w:right="-2" w:hanging="10"/>
        <w:jc w:val="right"/>
      </w:pPr>
      <w:proofErr w:type="gramStart"/>
      <w:r>
        <w:rPr>
          <w:b/>
          <w:sz w:val="30"/>
          <w:u w:val="single" w:color="000000"/>
        </w:rPr>
        <w:t>Comune  di</w:t>
      </w:r>
      <w:proofErr w:type="gramEnd"/>
      <w:r>
        <w:rPr>
          <w:b/>
          <w:sz w:val="30"/>
          <w:u w:val="single" w:color="000000"/>
        </w:rPr>
        <w:t xml:space="preserve">  Venezia per le scuole, di ogni ordine e  grado</w:t>
      </w:r>
    </w:p>
    <w:p w:rsidR="006F6516" w:rsidRDefault="007A7BEF">
      <w:pPr>
        <w:spacing w:after="143" w:line="259" w:lineRule="auto"/>
        <w:ind w:left="1" w:firstLine="0"/>
        <w:jc w:val="center"/>
      </w:pPr>
      <w:r>
        <w:rPr>
          <w:sz w:val="30"/>
          <w:u w:val="single" w:color="000000"/>
        </w:rPr>
        <w:t>VADEMECUM</w:t>
      </w:r>
    </w:p>
    <w:p w:rsidR="006F6516" w:rsidRDefault="007A7BEF">
      <w:pPr>
        <w:spacing w:after="230"/>
        <w:ind w:left="0" w:right="8" w:firstLine="0"/>
      </w:pPr>
      <w:proofErr w:type="gramStart"/>
      <w:r>
        <w:t>La  mediazione</w:t>
      </w:r>
      <w:proofErr w:type="gramEnd"/>
      <w:r>
        <w:t xml:space="preserve"> linguistico culturale offerta  alle scuole, è un servizio  del Comune di Venezia ( Servizio Immigrazione) finalizzato all'inserimento scolastico degli alunni stranieri neoarrivati in Italia. </w:t>
      </w:r>
    </w:p>
    <w:p w:rsidR="006F6516" w:rsidRDefault="007A7BEF">
      <w:pPr>
        <w:spacing w:after="251"/>
        <w:ind w:left="0" w:right="8" w:firstLine="0"/>
      </w:pPr>
      <w:r>
        <w:t>In particolare comprende:</w:t>
      </w:r>
    </w:p>
    <w:p w:rsidR="006F6516" w:rsidRDefault="007A7BEF">
      <w:pPr>
        <w:numPr>
          <w:ilvl w:val="0"/>
          <w:numId w:val="1"/>
        </w:numPr>
        <w:spacing w:after="216"/>
        <w:ind w:right="8" w:hanging="360"/>
      </w:pPr>
      <w:proofErr w:type="gramStart"/>
      <w:r>
        <w:t>il</w:t>
      </w:r>
      <w:proofErr w:type="gramEnd"/>
      <w:r>
        <w:t xml:space="preserve"> sostegno per l'iscri</w:t>
      </w:r>
      <w:r>
        <w:t>zione scolastica (test d'ingresso),</w:t>
      </w:r>
    </w:p>
    <w:p w:rsidR="006F6516" w:rsidRDefault="007A7BEF">
      <w:pPr>
        <w:numPr>
          <w:ilvl w:val="0"/>
          <w:numId w:val="1"/>
        </w:numPr>
        <w:spacing w:after="266"/>
        <w:ind w:right="8" w:hanging="360"/>
      </w:pPr>
      <w:proofErr w:type="gramStart"/>
      <w:r>
        <w:t>l'accoglienza  per</w:t>
      </w:r>
      <w:proofErr w:type="gramEnd"/>
      <w:r>
        <w:t xml:space="preserve">  favorire il benessere  del minore all'interno del nuovo contesto scolastico,</w:t>
      </w:r>
    </w:p>
    <w:p w:rsidR="006F6516" w:rsidRDefault="007A7BEF">
      <w:pPr>
        <w:numPr>
          <w:ilvl w:val="0"/>
          <w:numId w:val="1"/>
        </w:numPr>
        <w:spacing w:after="230"/>
        <w:ind w:right="8" w:hanging="360"/>
      </w:pPr>
      <w:proofErr w:type="gramStart"/>
      <w:r>
        <w:t>la  collaborazione</w:t>
      </w:r>
      <w:proofErr w:type="gramEnd"/>
      <w:r>
        <w:t xml:space="preserve"> con le famiglie, mediante colloqui, ai fini della   conoscenza reciproca e della partecipazione delle st</w:t>
      </w:r>
      <w:r>
        <w:t>esse  alla vita scolastica dei propri figli.</w:t>
      </w:r>
    </w:p>
    <w:p w:rsidR="006F6516" w:rsidRDefault="007A7BEF">
      <w:pPr>
        <w:spacing w:after="183" w:line="312" w:lineRule="auto"/>
        <w:ind w:left="0" w:right="340" w:firstLine="0"/>
      </w:pPr>
      <w:r>
        <w:t xml:space="preserve">I soggetti che interagiscono per l'espletamento del Servizio sono: le scuole richiedenti, </w:t>
      </w:r>
      <w:proofErr w:type="gramStart"/>
      <w:r>
        <w:t>gli  operatori</w:t>
      </w:r>
      <w:proofErr w:type="gramEnd"/>
      <w:r>
        <w:t xml:space="preserve"> dell'ufficio  competente del comune,   i mediatori della  cooperativa, aggiudicataria dell'appalto.</w:t>
      </w:r>
    </w:p>
    <w:p w:rsidR="006F6516" w:rsidRDefault="007A7BEF">
      <w:pPr>
        <w:spacing w:after="271" w:line="259" w:lineRule="auto"/>
        <w:ind w:left="-5" w:hanging="10"/>
      </w:pPr>
      <w:r>
        <w:rPr>
          <w:b/>
          <w:sz w:val="28"/>
          <w:u w:val="single" w:color="000000"/>
        </w:rPr>
        <w:t>Avvio della mediazione:</w:t>
      </w:r>
    </w:p>
    <w:p w:rsidR="006F6516" w:rsidRDefault="007A7BEF">
      <w:pPr>
        <w:numPr>
          <w:ilvl w:val="0"/>
          <w:numId w:val="2"/>
        </w:numPr>
        <w:spacing w:after="335"/>
        <w:ind w:right="8" w:hanging="370"/>
      </w:pPr>
      <w:proofErr w:type="gramStart"/>
      <w:r>
        <w:rPr>
          <w:b/>
        </w:rPr>
        <w:t>la</w:t>
      </w:r>
      <w:proofErr w:type="gramEnd"/>
      <w:r>
        <w:rPr>
          <w:b/>
        </w:rPr>
        <w:t xml:space="preserve"> scuola</w:t>
      </w:r>
      <w:r>
        <w:t>, utilizzando   modulo (debitamente compilato in tutte le sue parti) predisposto dal servizio immigrazione, invia la richiesta    all'indirizzo di posta elettronica</w:t>
      </w:r>
      <w:r>
        <w:rPr>
          <w:color w:val="3333FF"/>
        </w:rPr>
        <w:t xml:space="preserve"> </w:t>
      </w:r>
      <w:r>
        <w:rPr>
          <w:color w:val="3333FF"/>
          <w:u w:val="single" w:color="3333FF"/>
        </w:rPr>
        <w:t xml:space="preserve"> tuttiascuola@comune.venezia.it . </w:t>
      </w:r>
      <w:r>
        <w:t>.</w:t>
      </w:r>
    </w:p>
    <w:p w:rsidR="006F6516" w:rsidRDefault="007A7BEF">
      <w:pPr>
        <w:numPr>
          <w:ilvl w:val="0"/>
          <w:numId w:val="2"/>
        </w:numPr>
        <w:spacing w:after="337"/>
        <w:ind w:right="8" w:hanging="370"/>
      </w:pPr>
      <w:proofErr w:type="gramStart"/>
      <w:r>
        <w:rPr>
          <w:b/>
        </w:rPr>
        <w:t>la</w:t>
      </w:r>
      <w:proofErr w:type="gramEnd"/>
      <w:r>
        <w:rPr>
          <w:b/>
        </w:rPr>
        <w:t xml:space="preserve"> referente del S.I.</w:t>
      </w:r>
      <w:r>
        <w:t>,</w:t>
      </w:r>
      <w:r>
        <w:rPr>
          <w:color w:val="3333FF"/>
        </w:rPr>
        <w:t xml:space="preserve">  </w:t>
      </w:r>
      <w:r>
        <w:t xml:space="preserve">ricevuta la richiesta,   procede alla lettura della domanda  e stabilisce le ore da assegnare  alla mediazione richiesta,  autorizzando la cooperativa all'attivazione del mediatore. La stessa, ricevuta la conferma dalla cooperativa, comunica alla scuola </w:t>
      </w:r>
      <w:proofErr w:type="gramStart"/>
      <w:r>
        <w:t>richiedente  il</w:t>
      </w:r>
      <w:proofErr w:type="gramEnd"/>
      <w:r>
        <w:t xml:space="preserve">  monte ore da realizzare,  giorno  di avvio intervento,  ora  e  nome del mediatore coinvolto.</w:t>
      </w:r>
    </w:p>
    <w:p w:rsidR="006F6516" w:rsidRDefault="007A7BEF">
      <w:pPr>
        <w:numPr>
          <w:ilvl w:val="0"/>
          <w:numId w:val="2"/>
        </w:numPr>
        <w:spacing w:after="364" w:line="221" w:lineRule="auto"/>
        <w:ind w:right="8" w:hanging="370"/>
      </w:pPr>
      <w:proofErr w:type="gramStart"/>
      <w:r>
        <w:rPr>
          <w:b/>
        </w:rPr>
        <w:t>il</w:t>
      </w:r>
      <w:proofErr w:type="gramEnd"/>
      <w:r>
        <w:rPr>
          <w:b/>
        </w:rPr>
        <w:t xml:space="preserve"> mediatore</w:t>
      </w:r>
      <w:r>
        <w:t xml:space="preserve">, il primo giorno di presenza  presso la scuola, </w:t>
      </w:r>
      <w:r>
        <w:rPr>
          <w:u w:val="single" w:color="000000"/>
        </w:rPr>
        <w:t>(in caso d'accoglienza in classe)</w:t>
      </w:r>
      <w:r>
        <w:t>, dovrà   insieme all'insegnante progettare l'inter</w:t>
      </w:r>
      <w:r>
        <w:t xml:space="preserve">vento, individuando  gli obiettivi  e le modalità , compilare  la scheda di accoglienza e  stabilire un calendario per la realizzazione degli interventi successivi,  rispettando il monte ore stabilito.  Il calendario </w:t>
      </w:r>
      <w:proofErr w:type="gramStart"/>
      <w:r>
        <w:t>comprende  dovrà</w:t>
      </w:r>
      <w:proofErr w:type="gramEnd"/>
      <w:r>
        <w:t xml:space="preserve"> comprendere anche  </w:t>
      </w:r>
      <w:r>
        <w:rPr>
          <w:u w:val="single" w:color="000000"/>
        </w:rPr>
        <w:t xml:space="preserve">  </w:t>
      </w:r>
      <w:r>
        <w:rPr>
          <w:sz w:val="32"/>
          <w:u w:val="single" w:color="000000"/>
        </w:rPr>
        <w:t xml:space="preserve"> </w:t>
      </w:r>
      <w:r>
        <w:rPr>
          <w:u w:val="single" w:color="000000"/>
        </w:rPr>
        <w:t>la  data  per il colloquio con la famiglia.</w:t>
      </w:r>
      <w:r>
        <w:t xml:space="preserve">  Lo stesso </w:t>
      </w:r>
      <w:proofErr w:type="gramStart"/>
      <w:r>
        <w:t>ha  lo</w:t>
      </w:r>
      <w:proofErr w:type="gramEnd"/>
      <w:r>
        <w:t xml:space="preserve">  scopo  di restituire alla famiglia lo sviluppo del percorso d'inserimento   dell'alunno e l'andamento scolastico .  </w:t>
      </w:r>
    </w:p>
    <w:p w:rsidR="006F6516" w:rsidRDefault="007A7BEF">
      <w:pPr>
        <w:numPr>
          <w:ilvl w:val="0"/>
          <w:numId w:val="2"/>
        </w:numPr>
        <w:ind w:right="8" w:hanging="370"/>
      </w:pPr>
      <w:r>
        <w:rPr>
          <w:b/>
        </w:rPr>
        <w:lastRenderedPageBreak/>
        <w:t xml:space="preserve">L'insegnante </w:t>
      </w:r>
      <w:r>
        <w:t>dopo aver concordato il progetto di intervento con il mediatore, dovrà trasmettere</w:t>
      </w:r>
      <w:r>
        <w:rPr>
          <w:u w:val="single" w:color="000000"/>
        </w:rPr>
        <w:t xml:space="preserve"> il </w:t>
      </w:r>
      <w:proofErr w:type="gramStart"/>
      <w:r>
        <w:rPr>
          <w:u w:val="single" w:color="000000"/>
        </w:rPr>
        <w:t>calendario</w:t>
      </w:r>
      <w:r>
        <w:t xml:space="preserve">  alla</w:t>
      </w:r>
      <w:proofErr w:type="gramEnd"/>
      <w:r>
        <w:t xml:space="preserve"> referente della mediazione sempre  all'indirizzo </w:t>
      </w:r>
      <w:r>
        <w:rPr>
          <w:color w:val="3333FF"/>
          <w:u w:val="single" w:color="000000"/>
        </w:rPr>
        <w:t xml:space="preserve"> tuttiascuola@comune.venezia.it </w:t>
      </w:r>
      <w:r>
        <w:rPr>
          <w:u w:val="single" w:color="000000"/>
        </w:rPr>
        <w:t>;</w:t>
      </w:r>
      <w:r>
        <w:t xml:space="preserve">  e nel contempo il mediatore dovrà inviarlo alla cooperativa. </w:t>
      </w:r>
    </w:p>
    <w:p w:rsidR="006F6516" w:rsidRDefault="007A7BEF">
      <w:pPr>
        <w:numPr>
          <w:ilvl w:val="0"/>
          <w:numId w:val="2"/>
        </w:numPr>
        <w:spacing w:after="384" w:line="228" w:lineRule="auto"/>
        <w:ind w:right="8" w:hanging="370"/>
      </w:pPr>
      <w:proofErr w:type="gramStart"/>
      <w:r>
        <w:rPr>
          <w:b/>
        </w:rPr>
        <w:t>la</w:t>
      </w:r>
      <w:proofErr w:type="gramEnd"/>
      <w:r>
        <w:rPr>
          <w:b/>
        </w:rPr>
        <w:t xml:space="preserve"> scuo</w:t>
      </w:r>
      <w:r>
        <w:rPr>
          <w:b/>
        </w:rPr>
        <w:t>la</w:t>
      </w:r>
      <w:r>
        <w:t xml:space="preserve">,   in caso di assenza  dell'alunno , sciopero o altro, dovrà contattare quanto prima  la referente del S.I.  </w:t>
      </w:r>
      <w:proofErr w:type="gramStart"/>
      <w:r>
        <w:t>per</w:t>
      </w:r>
      <w:proofErr w:type="gramEnd"/>
      <w:r>
        <w:t xml:space="preserve"> annullare l'intervento. </w:t>
      </w:r>
      <w:proofErr w:type="gramStart"/>
      <w:r>
        <w:rPr>
          <w:u w:val="single" w:color="000000"/>
        </w:rPr>
        <w:t>Qualora  la</w:t>
      </w:r>
      <w:proofErr w:type="gramEnd"/>
      <w:r>
        <w:rPr>
          <w:u w:val="single" w:color="000000"/>
        </w:rPr>
        <w:t xml:space="preserve"> comunicazione non avvenisse</w:t>
      </w:r>
      <w:r>
        <w:t xml:space="preserve">, </w:t>
      </w:r>
      <w:r>
        <w:rPr>
          <w:u w:val="single" w:color="000000"/>
        </w:rPr>
        <w:t>l'insegnante  è tenuta a firmare   per il riconoscimento un'ora di servizio</w:t>
      </w:r>
      <w:r>
        <w:rPr>
          <w:u w:val="single" w:color="000000"/>
        </w:rPr>
        <w:t xml:space="preserve"> che sarà  comunque detratta dal monte ore autorizzato;</w:t>
      </w:r>
    </w:p>
    <w:p w:rsidR="006F6516" w:rsidRDefault="007A7BEF">
      <w:pPr>
        <w:numPr>
          <w:ilvl w:val="0"/>
          <w:numId w:val="2"/>
        </w:numPr>
        <w:spacing w:after="362"/>
        <w:ind w:right="8" w:hanging="370"/>
      </w:pPr>
      <w:proofErr w:type="gramStart"/>
      <w:r>
        <w:rPr>
          <w:b/>
        </w:rPr>
        <w:t>la</w:t>
      </w:r>
      <w:proofErr w:type="gramEnd"/>
      <w:r>
        <w:rPr>
          <w:b/>
        </w:rPr>
        <w:t xml:space="preserve"> scuola</w:t>
      </w:r>
      <w:r>
        <w:t xml:space="preserve"> dovrà inoltre comunicare al  Servizio </w:t>
      </w:r>
      <w:r>
        <w:rPr>
          <w:u w:val="single" w:color="000000"/>
        </w:rPr>
        <w:t xml:space="preserve"> il ritardo o l'assenza</w:t>
      </w:r>
      <w:r>
        <w:t xml:space="preserve"> del mediatore, telefonando al numero 041-2749579/ 041-2749589  o inviare un'email all'indirizzo sopra indicato;</w:t>
      </w:r>
    </w:p>
    <w:p w:rsidR="006F6516" w:rsidRDefault="007A7BEF">
      <w:pPr>
        <w:numPr>
          <w:ilvl w:val="0"/>
          <w:numId w:val="2"/>
        </w:numPr>
        <w:spacing w:after="893" w:line="221" w:lineRule="auto"/>
        <w:ind w:right="8" w:hanging="370"/>
      </w:pPr>
      <w:proofErr w:type="gramStart"/>
      <w:r>
        <w:rPr>
          <w:b/>
        </w:rPr>
        <w:t>la</w:t>
      </w:r>
      <w:proofErr w:type="gramEnd"/>
      <w:r>
        <w:rPr>
          <w:b/>
        </w:rPr>
        <w:t xml:space="preserve"> scuola</w:t>
      </w:r>
      <w:r>
        <w:t xml:space="preserve">  dovre</w:t>
      </w:r>
      <w:r>
        <w:t>bbe informare  la  referente del servizio  anche  sui   problemi relativi   al caso sia durante  il periodo di inserimento che  alla chiusura della mediazione e  di eventuali disguidi  relativi all' organizzazione del servizio;</w:t>
      </w:r>
    </w:p>
    <w:p w:rsidR="006F6516" w:rsidRDefault="007A7BEF">
      <w:pPr>
        <w:spacing w:after="230" w:line="259" w:lineRule="auto"/>
        <w:ind w:left="-5" w:hanging="10"/>
      </w:pPr>
      <w:r>
        <w:rPr>
          <w:b/>
          <w:sz w:val="28"/>
          <w:u w:val="single" w:color="000000"/>
        </w:rPr>
        <w:t xml:space="preserve">Compiti </w:t>
      </w:r>
      <w:proofErr w:type="gramStart"/>
      <w:r>
        <w:rPr>
          <w:b/>
          <w:sz w:val="28"/>
          <w:u w:val="single" w:color="000000"/>
        </w:rPr>
        <w:t>del  mediatore</w:t>
      </w:r>
      <w:proofErr w:type="gramEnd"/>
      <w:r>
        <w:rPr>
          <w:b/>
          <w:sz w:val="28"/>
          <w:u w:val="single" w:color="000000"/>
        </w:rPr>
        <w:t>:</w:t>
      </w:r>
    </w:p>
    <w:p w:rsidR="006F6516" w:rsidRDefault="007A7BEF">
      <w:pPr>
        <w:numPr>
          <w:ilvl w:val="0"/>
          <w:numId w:val="2"/>
        </w:numPr>
        <w:spacing w:after="29"/>
        <w:ind w:right="8" w:hanging="370"/>
      </w:pPr>
      <w:proofErr w:type="gramStart"/>
      <w:r>
        <w:t>dovrà</w:t>
      </w:r>
      <w:proofErr w:type="gramEnd"/>
      <w:r>
        <w:t xml:space="preserve"> garantire,   dopo aver concordato con la scuola il calendario con le date degli interventi,  la presenza  per tutta la durata della mediazione assicurandone la continuità. </w:t>
      </w:r>
    </w:p>
    <w:p w:rsidR="006F6516" w:rsidRDefault="007A7BEF">
      <w:pPr>
        <w:numPr>
          <w:ilvl w:val="0"/>
          <w:numId w:val="2"/>
        </w:numPr>
        <w:spacing w:after="29"/>
        <w:ind w:right="8" w:hanging="370"/>
      </w:pPr>
      <w:proofErr w:type="gramStart"/>
      <w:r>
        <w:t>dovrà</w:t>
      </w:r>
      <w:proofErr w:type="gramEnd"/>
      <w:r>
        <w:t xml:space="preserve"> accordarsi con la coordinatrice della Cooperativa   sulla data del  pri</w:t>
      </w:r>
      <w:r>
        <w:t>mo intervento a scuola ( telefonicamente o via mail ) e comunicare alla stessa  il calendario degli interventi successivi</w:t>
      </w:r>
    </w:p>
    <w:p w:rsidR="006F6516" w:rsidRDefault="007A7BEF">
      <w:pPr>
        <w:numPr>
          <w:ilvl w:val="0"/>
          <w:numId w:val="2"/>
        </w:numPr>
        <w:spacing w:after="10"/>
        <w:ind w:right="8" w:hanging="370"/>
      </w:pPr>
      <w:proofErr w:type="gramStart"/>
      <w:r>
        <w:t>dovrà  dare</w:t>
      </w:r>
      <w:proofErr w:type="gramEnd"/>
      <w:r>
        <w:t xml:space="preserve"> sempre  riscontro alle mail e alle telefonate ricevute della cooperativa.</w:t>
      </w:r>
    </w:p>
    <w:p w:rsidR="006F6516" w:rsidRDefault="007A7BEF">
      <w:pPr>
        <w:numPr>
          <w:ilvl w:val="0"/>
          <w:numId w:val="2"/>
        </w:numPr>
        <w:spacing w:after="73"/>
        <w:ind w:right="8" w:hanging="370"/>
      </w:pPr>
      <w:proofErr w:type="gramStart"/>
      <w:r>
        <w:t>dovrà</w:t>
      </w:r>
      <w:proofErr w:type="gramEnd"/>
      <w:r>
        <w:t xml:space="preserve"> assicurarsi, con la coordinatrice della co</w:t>
      </w:r>
      <w:r>
        <w:t>operativa,  di avere tutte le informazioni necessarie e il materiale occorrente per l' intervento ovvero: indirizzo scuola e  mezzi per  raggiungerla, numero di telefono  della scuola per  imprevisti (ritardo o assenza), nome dell'insegnante di riferimento</w:t>
      </w:r>
      <w:r>
        <w:t xml:space="preserve">, nomi e classe dell'alunno a cui </w:t>
      </w:r>
      <w:proofErr w:type="spellStart"/>
      <w:r>
        <w:t>e'</w:t>
      </w:r>
      <w:proofErr w:type="spellEnd"/>
      <w:r>
        <w:t xml:space="preserve"> rivolta la mediazione, il monte  ore, fogli firma e schede di affiancamento alunno. </w:t>
      </w:r>
    </w:p>
    <w:p w:rsidR="006F6516" w:rsidRDefault="007A7BEF">
      <w:pPr>
        <w:numPr>
          <w:ilvl w:val="0"/>
          <w:numId w:val="2"/>
        </w:numPr>
        <w:spacing w:after="335" w:line="228" w:lineRule="auto"/>
        <w:ind w:right="8" w:hanging="370"/>
      </w:pPr>
      <w:proofErr w:type="gramStart"/>
      <w:r>
        <w:rPr>
          <w:u w:val="single" w:color="000000"/>
        </w:rPr>
        <w:t>dovrà</w:t>
      </w:r>
      <w:proofErr w:type="gramEnd"/>
      <w:r>
        <w:rPr>
          <w:u w:val="single" w:color="000000"/>
        </w:rPr>
        <w:t xml:space="preserve"> aggiornare  sempre la scheda di accoglienza  che sarà    restituita al Servizio Immigrazione  durante  il monitoraggio finale co</w:t>
      </w:r>
      <w:r>
        <w:rPr>
          <w:u w:val="single" w:color="000000"/>
        </w:rPr>
        <w:t>n la referente.</w:t>
      </w:r>
    </w:p>
    <w:p w:rsidR="006F6516" w:rsidRDefault="007A7BEF">
      <w:pPr>
        <w:spacing w:after="230" w:line="259" w:lineRule="auto"/>
        <w:ind w:left="-5" w:hanging="10"/>
      </w:pPr>
      <w:r>
        <w:rPr>
          <w:b/>
          <w:sz w:val="28"/>
          <w:u w:val="single" w:color="000000"/>
        </w:rPr>
        <w:t xml:space="preserve">  </w:t>
      </w:r>
      <w:proofErr w:type="gramStart"/>
      <w:r>
        <w:rPr>
          <w:b/>
          <w:sz w:val="28"/>
          <w:u w:val="single" w:color="000000"/>
        </w:rPr>
        <w:t>durante</w:t>
      </w:r>
      <w:proofErr w:type="gramEnd"/>
      <w:r>
        <w:rPr>
          <w:b/>
          <w:sz w:val="28"/>
          <w:u w:val="single" w:color="000000"/>
        </w:rPr>
        <w:t xml:space="preserve"> la mediazione: </w:t>
      </w:r>
    </w:p>
    <w:p w:rsidR="006F6516" w:rsidRDefault="007A7BEF">
      <w:pPr>
        <w:spacing w:after="284"/>
        <w:ind w:left="779" w:right="8"/>
      </w:pPr>
      <w:r>
        <w:rPr>
          <w:rFonts w:ascii="Segoe UI Symbol" w:eastAsia="Segoe UI Symbol" w:hAnsi="Segoe UI Symbol" w:cs="Segoe UI Symbol"/>
          <w:shd w:val="clear" w:color="auto" w:fill="FFFF00"/>
        </w:rPr>
        <w:t>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58750" cy="186690"/>
                <wp:effectExtent l="0" t="0" r="0" b="0"/>
                <wp:docPr id="1831" name="Group 1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186690"/>
                          <a:chOff x="0" y="0"/>
                          <a:chExt cx="158750" cy="186690"/>
                        </a:xfrm>
                      </wpg:grpSpPr>
                      <wps:wsp>
                        <wps:cNvPr id="2159" name="Shape 2159"/>
                        <wps:cNvSpPr/>
                        <wps:spPr>
                          <a:xfrm>
                            <a:off x="0" y="0"/>
                            <a:ext cx="15875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" h="18669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  <a:lnTo>
                                  <a:pt x="158750" y="186690"/>
                                </a:lnTo>
                                <a:lnTo>
                                  <a:pt x="0" y="186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6FB8FC" id="Group 1831" o:spid="_x0000_s1026" style="width:12.5pt;height:14.7pt;mso-position-horizontal-relative:char;mso-position-vertical-relative:line" coordsize="15875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">
                <v:shape id="Shape 2159" o:spid="_x0000_s1027" style="position:absolute;width:158750;height:186690;visibility:visible;mso-wrap-style:square;v-text-anchor:top" coordsize="158750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Uc1cgA&#10;AADdAAAADwAAAGRycy9kb3ducmV2LnhtbESP3WrCQBSE7wt9h+UUelc3Wn9TV7FSQSmIRh/gNHua&#10;pM2eTbNrTPv0XUHwcpiZb5jpvDWlaKh2hWUF3U4Egji1uuBMwfGwehqDcB5ZY2mZFPySg/ns/m6K&#10;sbZn3lOT+EwECLsYFeTeV7GULs3JoOvYijh4n7Y26IOsM6lrPAe4KWUviobSYMFhIceKljml38nJ&#10;KNDvm9FkuX097Z8XH28/year2fX/lHp8aBcvIDy1/ha+ttdaQa87mMDlTXgCcvY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FRzVyAAAAN0AAAAPAAAAAAAAAAAAAAAAAJgCAABk&#10;cnMvZG93bnJldi54bWxQSwUGAAAAAAQABAD1AAAAjQMAAAAA&#10;" path="m,l158750,r,186690l,186690,,e" fillcolor="yellow" stroked="f" strokeweight="0">
                  <v:stroke miterlimit="83231f" joinstyle="miter"/>
                  <v:path arrowok="t" textboxrect="0,0,158750,186690"/>
                </v:shape>
                <w10:anchorlock/>
              </v:group>
            </w:pict>
          </mc:Fallback>
        </mc:AlternateContent>
      </w:r>
      <w:proofErr w:type="gramStart"/>
      <w:r>
        <w:t>dovrà</w:t>
      </w:r>
      <w:proofErr w:type="gramEnd"/>
      <w:r>
        <w:t xml:space="preserve"> esporre  sempre, dal momento in cui si arriva a scuola a quando  esce, il tesserino di riconoscimento,  ricordando  che  rappresenta il Comune di Venezia   e per questo è d'obbligo un comportamento consono </w:t>
      </w:r>
      <w:r>
        <w:t>e appropriato.</w:t>
      </w:r>
    </w:p>
    <w:p w:rsidR="006F6516" w:rsidRDefault="007A7BEF">
      <w:pPr>
        <w:spacing w:after="284"/>
        <w:ind w:left="779" w:right="8"/>
      </w:pPr>
      <w:r>
        <w:rPr>
          <w:rFonts w:ascii="Segoe UI Symbol" w:eastAsia="Segoe UI Symbol" w:hAnsi="Segoe UI Symbol" w:cs="Segoe UI Symbol"/>
          <w:shd w:val="clear" w:color="auto" w:fill="FFFF00"/>
        </w:rPr>
        <w:lastRenderedPageBreak/>
        <w:t>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58750" cy="186689"/>
                <wp:effectExtent l="0" t="0" r="0" b="0"/>
                <wp:docPr id="1832" name="Group 1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186689"/>
                          <a:chOff x="0" y="0"/>
                          <a:chExt cx="158750" cy="186689"/>
                        </a:xfrm>
                      </wpg:grpSpPr>
                      <wps:wsp>
                        <wps:cNvPr id="2160" name="Shape 2160"/>
                        <wps:cNvSpPr/>
                        <wps:spPr>
                          <a:xfrm>
                            <a:off x="0" y="0"/>
                            <a:ext cx="158750" cy="186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" h="186689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  <a:lnTo>
                                  <a:pt x="158750" y="186689"/>
                                </a:lnTo>
                                <a:lnTo>
                                  <a:pt x="0" y="186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A047B1" id="Group 1832" o:spid="_x0000_s1026" style="width:12.5pt;height:14.7pt;mso-position-horizontal-relative:char;mso-position-vertical-relative:line" coordsize="158750,186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">
                <v:shape id="Shape 2160" o:spid="_x0000_s1027" style="position:absolute;width:158750;height:186689;visibility:visible;mso-wrap-style:square;v-text-anchor:top" coordsize="158750,186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YA6cEA&#10;AADdAAAADwAAAGRycy9kb3ducmV2LnhtbERPzYrCMBC+L/gOYYS9rakKIl2jiCDo3vx5gNlmbKvN&#10;pHZibX16c1jY48f3v1h1rlItNVJ6NjAeJaCIM29Lzg2cT9uvOSgJyBYrz2SgJ4HVcvCxwNT6Jx+o&#10;PYZcxRCWFA0UIdSp1pIV5FBGviaO3MU3DkOETa5tg88Y7io9SZKZdlhybCiwpk1B2e34cAa2+137&#10;6kP/mL5Ekqn83k/Xn7sxn8Nu/Q0qUBf+xX/unTUwGc/i/vgmPgG9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2AOnBAAAA3QAAAA8AAAAAAAAAAAAAAAAAmAIAAGRycy9kb3du&#10;cmV2LnhtbFBLBQYAAAAABAAEAPUAAACGAwAAAAA=&#10;" path="m,l158750,r,186689l,186689,,e" fillcolor="yellow" stroked="f" strokeweight="0">
                  <v:stroke miterlimit="83231f" joinstyle="miter"/>
                  <v:path arrowok="t" textboxrect="0,0,158750,186689"/>
                </v:shape>
                <w10:anchorlock/>
              </v:group>
            </w:pict>
          </mc:Fallback>
        </mc:AlternateContent>
      </w:r>
      <w:r>
        <w:t xml:space="preserve"> </w:t>
      </w:r>
      <w:proofErr w:type="gramStart"/>
      <w:r>
        <w:t>dovrà  essere</w:t>
      </w:r>
      <w:proofErr w:type="gramEnd"/>
      <w:r>
        <w:t xml:space="preserve"> puntuale   rispettando gli orari stabiliti .In caso di  imprevisti dovrà contattare sempre la </w:t>
      </w:r>
      <w:r>
        <w:rPr>
          <w:u w:val="single" w:color="000000"/>
        </w:rPr>
        <w:t xml:space="preserve">coordinatrice  della cooperativa  e  la scuola stessa </w:t>
      </w:r>
      <w:r>
        <w:t xml:space="preserve">per le comunicazioni dovute; </w:t>
      </w:r>
    </w:p>
    <w:p w:rsidR="006F6516" w:rsidRDefault="007A7BEF">
      <w:pPr>
        <w:spacing w:after="284"/>
        <w:ind w:left="779" w:right="8"/>
      </w:pPr>
      <w:r>
        <w:rPr>
          <w:rFonts w:ascii="Segoe UI Symbol" w:eastAsia="Segoe UI Symbol" w:hAnsi="Segoe UI Symbol" w:cs="Segoe UI Symbol"/>
          <w:shd w:val="clear" w:color="auto" w:fill="FFFF00"/>
        </w:rPr>
        <w:t>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58750" cy="186690"/>
                <wp:effectExtent l="0" t="0" r="0" b="0"/>
                <wp:docPr id="1833" name="Group 1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186690"/>
                          <a:chOff x="0" y="0"/>
                          <a:chExt cx="158750" cy="186690"/>
                        </a:xfrm>
                      </wpg:grpSpPr>
                      <wps:wsp>
                        <wps:cNvPr id="2161" name="Shape 2161"/>
                        <wps:cNvSpPr/>
                        <wps:spPr>
                          <a:xfrm>
                            <a:off x="0" y="0"/>
                            <a:ext cx="15875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" h="18669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  <a:lnTo>
                                  <a:pt x="158750" y="186690"/>
                                </a:lnTo>
                                <a:lnTo>
                                  <a:pt x="0" y="186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F9624" id="Group 1833" o:spid="_x0000_s1026" style="width:12.5pt;height:14.7pt;mso-position-horizontal-relative:char;mso-position-vertical-relative:line" coordsize="15875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">
                <v:shape id="Shape 2161" o:spid="_x0000_s1027" style="position:absolute;width:158750;height:186690;visibility:visible;mso-wrap-style:square;v-text-anchor:top" coordsize="158750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/absgA&#10;AADdAAAADwAAAGRycy9kb3ducmV2LnhtbESP0WrCQBRE3wv+w3ILvtVNVGwbXcWKQkUoNe0HXLO3&#10;SWz2bsyuMfXr3UKhj8PMnGFmi85UoqXGlZYVxIMIBHFmdcm5gs+PzcMTCOeRNVaWScEPOVjMe3cz&#10;TLS98J7a1OciQNglqKDwvk6kdFlBBt3A1sTB+7KNQR9kk0vd4CXATSWHUTSRBksOCwXWtCoo+07P&#10;RoHebR+fV28v5/1oeVif0u2xfR9flerfd8spCE+d/w//tV+1gmE8ieH3TXgCcn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D9puyAAAAN0AAAAPAAAAAAAAAAAAAAAAAJgCAABk&#10;cnMvZG93bnJldi54bWxQSwUGAAAAAAQABAD1AAAAjQMAAAAA&#10;" path="m,l158750,r,186690l,186690,,e" fillcolor="yellow" stroked="f" strokeweight="0">
                  <v:stroke miterlimit="83231f" joinstyle="miter"/>
                  <v:path arrowok="t" textboxrect="0,0,158750,186690"/>
                </v:shape>
                <w10:anchorlock/>
              </v:group>
            </w:pict>
          </mc:Fallback>
        </mc:AlternateContent>
      </w:r>
      <w:r>
        <w:t xml:space="preserve">   </w:t>
      </w:r>
      <w:proofErr w:type="gramStart"/>
      <w:r>
        <w:t>dovrà,  al</w:t>
      </w:r>
      <w:proofErr w:type="gramEnd"/>
      <w:r>
        <w:t xml:space="preserve"> primo  intervento, stabilire i</w:t>
      </w:r>
      <w:r>
        <w:t xml:space="preserve">nsieme all'insegnante un calendario per la realizzazione degli interventi successivi,  rispettando il monte ore stabilito che  comprende anche  un'ora di tempo per il colloquio con la famiglia. </w:t>
      </w:r>
    </w:p>
    <w:p w:rsidR="006F6516" w:rsidRDefault="007A7BEF">
      <w:pPr>
        <w:ind w:left="779" w:right="8"/>
      </w:pPr>
      <w:r>
        <w:rPr>
          <w:rFonts w:ascii="Segoe UI Symbol" w:eastAsia="Segoe UI Symbol" w:hAnsi="Segoe UI Symbol" w:cs="Segoe UI Symbol"/>
          <w:shd w:val="clear" w:color="auto" w:fill="FFFF00"/>
        </w:rPr>
        <w:t>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58750" cy="186690"/>
                <wp:effectExtent l="0" t="0" r="0" b="0"/>
                <wp:docPr id="1834" name="Group 18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50" cy="186690"/>
                          <a:chOff x="0" y="0"/>
                          <a:chExt cx="158750" cy="186690"/>
                        </a:xfrm>
                      </wpg:grpSpPr>
                      <wps:wsp>
                        <wps:cNvPr id="2162" name="Shape 2162"/>
                        <wps:cNvSpPr/>
                        <wps:spPr>
                          <a:xfrm>
                            <a:off x="0" y="0"/>
                            <a:ext cx="15875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750" h="18669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  <a:lnTo>
                                  <a:pt x="158750" y="186690"/>
                                </a:lnTo>
                                <a:lnTo>
                                  <a:pt x="0" y="1866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8FEE7" id="Group 1834" o:spid="_x0000_s1026" style="width:12.5pt;height:14.7pt;mso-position-horizontal-relative:char;mso-position-vertical-relative:line" coordsize="15875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">
                <v:shape id="Shape 2162" o:spid="_x0000_s1027" style="position:absolute;width:158750;height:186690;visibility:visible;mso-wrap-style:square;v-text-anchor:top" coordsize="158750,186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1EGcgA&#10;AADdAAAADwAAAGRycy9kb3ducmV2LnhtbESP0WrCQBRE3wv+w3ILvtWNUWwbXcWKQkUoNe0HXLO3&#10;SWz2bsyuMfXr3UKhj8PMnGFmi85UoqXGlZYVDAcRCOLM6pJzBZ8fm4cnEM4ja6wsk4IfcrCY9+5m&#10;mGh74T21qc9FgLBLUEHhfZ1I6bKCDLqBrYmD92Ubgz7IJpe6wUuAm0rGUTSRBksOCwXWtCoo+07P&#10;RoHebR+fV28v5/1oeVif0u2xfR9flerfd8spCE+d/w//tV+1gng4ieH3TXgCcn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3UQZyAAAAN0AAAAPAAAAAAAAAAAAAAAAAJgCAABk&#10;cnMvZG93bnJldi54bWxQSwUGAAAAAAQABAD1AAAAjQMAAAAA&#10;" path="m,l158750,r,186690l,186690,,e" fillcolor="yellow" stroked="f" strokeweight="0">
                  <v:stroke miterlimit="83231f" joinstyle="miter"/>
                  <v:path arrowok="t" textboxrect="0,0,158750,186690"/>
                </v:shape>
                <w10:anchorlock/>
              </v:group>
            </w:pict>
          </mc:Fallback>
        </mc:AlternateContent>
      </w:r>
      <w:r>
        <w:t xml:space="preserve"> Dovrà </w:t>
      </w:r>
      <w:proofErr w:type="gramStart"/>
      <w:r>
        <w:t>essere  sempre</w:t>
      </w:r>
      <w:proofErr w:type="gramEnd"/>
      <w:r>
        <w:t xml:space="preserve"> in possesso della scheda d'affiancame</w:t>
      </w:r>
      <w:r>
        <w:t xml:space="preserve">nto e compilarla  in maniera chiara e completa in ogni campo. </w:t>
      </w:r>
      <w:r>
        <w:rPr>
          <w:u w:val="single" w:color="000000"/>
        </w:rPr>
        <w:t xml:space="preserve">   </w:t>
      </w:r>
      <w:r>
        <w:rPr>
          <w:b/>
          <w:u w:val="single" w:color="000000"/>
        </w:rPr>
        <w:t>ATTENZIONE!!!</w:t>
      </w:r>
      <w:r>
        <w:rPr>
          <w:u w:val="single" w:color="000000"/>
        </w:rPr>
        <w:t xml:space="preserve">   </w:t>
      </w:r>
      <w:r>
        <w:rPr>
          <w:b/>
          <w:sz w:val="26"/>
          <w:u w:val="single" w:color="000000"/>
        </w:rPr>
        <w:t xml:space="preserve"> </w:t>
      </w:r>
      <w:r>
        <w:rPr>
          <w:u w:val="single" w:color="000000"/>
        </w:rPr>
        <w:t xml:space="preserve">Le </w:t>
      </w:r>
      <w:proofErr w:type="gramStart"/>
      <w:r>
        <w:rPr>
          <w:u w:val="single" w:color="000000"/>
        </w:rPr>
        <w:t>schede  incomplete</w:t>
      </w:r>
      <w:proofErr w:type="gramEnd"/>
      <w:r>
        <w:rPr>
          <w:u w:val="single" w:color="000000"/>
        </w:rPr>
        <w:t xml:space="preserve">  non verranno prese in considerazione e le ore non  saranno  conteggiate e pagate. </w:t>
      </w:r>
    </w:p>
    <w:p w:rsidR="006F6516" w:rsidRDefault="007A7BEF">
      <w:pPr>
        <w:numPr>
          <w:ilvl w:val="0"/>
          <w:numId w:val="3"/>
        </w:numPr>
        <w:spacing w:after="334" w:line="221" w:lineRule="auto"/>
        <w:ind w:right="8"/>
      </w:pPr>
      <w:proofErr w:type="gramStart"/>
      <w:r>
        <w:t>dovrà</w:t>
      </w:r>
      <w:proofErr w:type="gramEnd"/>
      <w:r>
        <w:t xml:space="preserve"> assicurarsi di aver concordato gli interventi successivi con le insegnanti,  </w:t>
      </w:r>
      <w:proofErr w:type="spellStart"/>
      <w:r>
        <w:t>predispore</w:t>
      </w:r>
      <w:proofErr w:type="spellEnd"/>
      <w:r>
        <w:t xml:space="preserve">  il  calendario  dando la  comunicazione  alla coordinatrice della Cooperativa.</w:t>
      </w:r>
    </w:p>
    <w:p w:rsidR="006F6516" w:rsidRDefault="007A7BEF">
      <w:pPr>
        <w:numPr>
          <w:ilvl w:val="0"/>
          <w:numId w:val="3"/>
        </w:numPr>
        <w:ind w:right="8"/>
      </w:pPr>
      <w:proofErr w:type="gramStart"/>
      <w:r>
        <w:t>dovrà  concludere</w:t>
      </w:r>
      <w:proofErr w:type="gramEnd"/>
      <w:r>
        <w:t xml:space="preserve">, </w:t>
      </w:r>
      <w:r>
        <w:rPr>
          <w:u w:val="single" w:color="000000"/>
        </w:rPr>
        <w:t>entro un mese dall'avvio della mediazione,</w:t>
      </w:r>
      <w:r>
        <w:t xml:space="preserve"> gli interventi conco</w:t>
      </w:r>
      <w:r>
        <w:t xml:space="preserve">rdati e comunicare alla referente  del S.I.   </w:t>
      </w:r>
      <w:proofErr w:type="gramStart"/>
      <w:r>
        <w:t>una</w:t>
      </w:r>
      <w:proofErr w:type="gramEnd"/>
      <w:r>
        <w:t xml:space="preserve"> possibile data per il monitoraggio. In tale occasione   dovrà essere </w:t>
      </w:r>
      <w:proofErr w:type="gramStart"/>
      <w:r>
        <w:t>consegnata  la</w:t>
      </w:r>
      <w:proofErr w:type="gramEnd"/>
      <w:r>
        <w:t xml:space="preserve"> scheda alunno.</w:t>
      </w:r>
    </w:p>
    <w:p w:rsidR="006F6516" w:rsidRDefault="007A7BEF">
      <w:pPr>
        <w:numPr>
          <w:ilvl w:val="0"/>
          <w:numId w:val="3"/>
        </w:numPr>
        <w:ind w:right="8"/>
      </w:pPr>
      <w:proofErr w:type="gramStart"/>
      <w:r>
        <w:t>dovrà</w:t>
      </w:r>
      <w:proofErr w:type="gramEnd"/>
      <w:r>
        <w:t xml:space="preserve"> assicurare la firma dell'insegnante per le ore effettuate, lo stesso giorno dell'intervento.</w:t>
      </w:r>
    </w:p>
    <w:p w:rsidR="006F6516" w:rsidRDefault="007A7BEF">
      <w:pPr>
        <w:numPr>
          <w:ilvl w:val="0"/>
          <w:numId w:val="3"/>
        </w:numPr>
        <w:ind w:right="8"/>
      </w:pPr>
      <w:proofErr w:type="gramStart"/>
      <w:r>
        <w:rPr>
          <w:u w:val="single" w:color="000000"/>
        </w:rPr>
        <w:t>dovrà</w:t>
      </w:r>
      <w:proofErr w:type="gramEnd"/>
      <w:r>
        <w:rPr>
          <w:u w:val="single" w:color="000000"/>
        </w:rPr>
        <w:t xml:space="preserve"> se</w:t>
      </w:r>
      <w:r>
        <w:rPr>
          <w:u w:val="single" w:color="000000"/>
        </w:rPr>
        <w:t>gnalare alla referente  del S.I</w:t>
      </w:r>
      <w:r>
        <w:t xml:space="preserve">, tramite telefono,  </w:t>
      </w:r>
      <w:r>
        <w:rPr>
          <w:u w:val="single" w:color="000000"/>
        </w:rPr>
        <w:t xml:space="preserve"> eventuali  casi  particolari, </w:t>
      </w:r>
      <w:r>
        <w:t xml:space="preserve">problematiche o osservazioni varie sulla mediazione,  o inviare una email sempre </w:t>
      </w:r>
      <w:r>
        <w:rPr>
          <w:u w:val="single" w:color="000000"/>
        </w:rPr>
        <w:t>alla referente della mediazione</w:t>
      </w:r>
      <w:r>
        <w:t xml:space="preserve">  mettendo in Cc:  la coordinatrice  della cooperativa.</w:t>
      </w:r>
    </w:p>
    <w:p w:rsidR="006F6516" w:rsidRDefault="007A7BEF">
      <w:pPr>
        <w:numPr>
          <w:ilvl w:val="0"/>
          <w:numId w:val="3"/>
        </w:numPr>
        <w:ind w:right="8"/>
      </w:pPr>
      <w:proofErr w:type="gramStart"/>
      <w:r>
        <w:t>dovrà</w:t>
      </w:r>
      <w:r>
        <w:t xml:space="preserve">  inviare</w:t>
      </w:r>
      <w:proofErr w:type="gramEnd"/>
      <w:r>
        <w:t xml:space="preserve"> alla coordinatrice della cooperativa, massimo entro  fine mese,  i fogli firma originali, debitamente compilati in ogni loro parte. E' importante </w:t>
      </w:r>
      <w:proofErr w:type="gramStart"/>
      <w:r>
        <w:t>la  puntualità</w:t>
      </w:r>
      <w:proofErr w:type="gramEnd"/>
      <w:r>
        <w:t xml:space="preserve"> nella consegna dei fogli firma, perché la cooperativa , per evitare ritardi nella ren</w:t>
      </w:r>
      <w:r>
        <w:t xml:space="preserve">dicontazione e nei pagamenti dei mediatori, dovrà consegnare i fogli massimo entro  il  terzo giorno del mese successivo. </w:t>
      </w:r>
    </w:p>
    <w:p w:rsidR="006F6516" w:rsidRDefault="007A7BEF">
      <w:pPr>
        <w:numPr>
          <w:ilvl w:val="0"/>
          <w:numId w:val="3"/>
        </w:numPr>
        <w:spacing w:after="267"/>
        <w:ind w:right="8"/>
      </w:pPr>
      <w:r>
        <w:t xml:space="preserve">Si raccomanda la presenza regolare al coordinamento </w:t>
      </w:r>
      <w:proofErr w:type="gramStart"/>
      <w:r>
        <w:t>periodico  che</w:t>
      </w:r>
      <w:proofErr w:type="gramEnd"/>
      <w:r>
        <w:t xml:space="preserve"> sarà concordato insieme al servizio immigrazione.</w:t>
      </w:r>
    </w:p>
    <w:p w:rsidR="006F6516" w:rsidRDefault="007A7BEF">
      <w:pPr>
        <w:spacing w:after="632" w:line="216" w:lineRule="auto"/>
        <w:ind w:left="1376" w:hanging="896"/>
      </w:pPr>
      <w:r>
        <w:rPr>
          <w:b/>
          <w:sz w:val="30"/>
          <w:u w:val="single" w:color="000000"/>
        </w:rPr>
        <w:t xml:space="preserve">Vista la complessità del servizio e la molteplicità dei </w:t>
      </w:r>
      <w:proofErr w:type="gramStart"/>
      <w:r>
        <w:rPr>
          <w:b/>
          <w:sz w:val="30"/>
          <w:u w:val="single" w:color="000000"/>
        </w:rPr>
        <w:t>soggetti  coinvolti</w:t>
      </w:r>
      <w:proofErr w:type="gramEnd"/>
      <w:r>
        <w:rPr>
          <w:b/>
          <w:sz w:val="30"/>
          <w:u w:val="single" w:color="000000"/>
        </w:rPr>
        <w:t xml:space="preserve"> è necessaria la collaborazione di tutti . </w:t>
      </w:r>
      <w:r>
        <w:rPr>
          <w:sz w:val="30"/>
          <w:u w:val="single" w:color="000000"/>
        </w:rPr>
        <w:t xml:space="preserve"> </w:t>
      </w:r>
    </w:p>
    <w:p w:rsidR="006F6516" w:rsidRDefault="007A7BEF">
      <w:pPr>
        <w:spacing w:after="0" w:line="259" w:lineRule="auto"/>
        <w:ind w:left="0" w:firstLine="0"/>
        <w:jc w:val="right"/>
      </w:pPr>
      <w:r>
        <w:rPr>
          <w:b/>
          <w:sz w:val="40"/>
        </w:rPr>
        <w:t xml:space="preserve"> Grazie!</w:t>
      </w:r>
    </w:p>
    <w:sectPr w:rsidR="006F6516">
      <w:pgSz w:w="11900" w:h="16840"/>
      <w:pgMar w:top="1134" w:right="1126" w:bottom="1483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67E45"/>
    <w:multiLevelType w:val="hybridMultilevel"/>
    <w:tmpl w:val="FF504124"/>
    <w:lvl w:ilvl="0" w:tplc="77BAA756">
      <w:start w:val="1"/>
      <w:numFmt w:val="bullet"/>
      <w:lvlText w:val="•"/>
      <w:lvlJc w:val="left"/>
      <w:pPr>
        <w:ind w:left="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B89FC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BA9D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F018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2C9BC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5410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A88C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8E0F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2A4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BB4C9C"/>
    <w:multiLevelType w:val="hybridMultilevel"/>
    <w:tmpl w:val="99A6E59E"/>
    <w:lvl w:ilvl="0" w:tplc="743CBD04">
      <w:start w:val="1"/>
      <w:numFmt w:val="bullet"/>
      <w:lvlText w:val="•"/>
      <w:lvlJc w:val="left"/>
      <w:pPr>
        <w:ind w:left="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0682F8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D04AB6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F87B8A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028BBC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E8757C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EAD72A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88AE3A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0A918C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E2E1002"/>
    <w:multiLevelType w:val="hybridMultilevel"/>
    <w:tmpl w:val="A87E869E"/>
    <w:lvl w:ilvl="0" w:tplc="CADCD3C4">
      <w:start w:val="1"/>
      <w:numFmt w:val="bullet"/>
      <w:lvlText w:val="•"/>
      <w:lvlJc w:val="left"/>
      <w:pPr>
        <w:ind w:left="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034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B0E1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2618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A6D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204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413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6CE5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8E9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16"/>
    <w:rsid w:val="006F6516"/>
    <w:rsid w:val="007A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A8D86-3219-4DAB-9A13-1E8FA100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09" w:line="250" w:lineRule="auto"/>
      <w:ind w:left="368" w:hanging="368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Acer</cp:lastModifiedBy>
  <cp:revision>2</cp:revision>
  <dcterms:created xsi:type="dcterms:W3CDTF">2017-02-12T17:02:00Z</dcterms:created>
  <dcterms:modified xsi:type="dcterms:W3CDTF">2017-02-12T17:02:00Z</dcterms:modified>
</cp:coreProperties>
</file>